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0"/>
        <w:jc w:val="both"/>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附件一</w:t>
      </w:r>
    </w:p>
    <w:p>
      <w:pPr>
        <w:spacing w:line="240" w:lineRule="auto"/>
        <w:ind w:right="0"/>
        <w:jc w:val="both"/>
        <w:rPr>
          <w:rFonts w:hint="eastAsia" w:ascii="方正仿宋_GB2312" w:hAnsi="方正仿宋_GB2312" w:eastAsia="方正仿宋_GB2312" w:cs="方正仿宋_GB2312"/>
          <w:b/>
          <w:bCs w:val="0"/>
          <w:sz w:val="44"/>
          <w:szCs w:val="44"/>
          <w:lang w:val="en-US" w:eastAsia="zh-CN"/>
        </w:rPr>
      </w:pPr>
    </w:p>
    <w:p>
      <w:pPr>
        <w:spacing w:line="240" w:lineRule="auto"/>
        <w:ind w:right="0"/>
        <w:jc w:val="center"/>
        <w:rPr>
          <w:rFonts w:hint="eastAsia" w:ascii="方正仿宋_GB2312" w:hAnsi="方正仿宋_GB2312" w:eastAsia="方正仿宋_GB2312" w:cs="方正仿宋_GB2312"/>
          <w:b/>
          <w:bCs w:val="0"/>
          <w:sz w:val="44"/>
          <w:szCs w:val="44"/>
          <w:lang w:val="en-US" w:eastAsia="zh-CN"/>
        </w:rPr>
      </w:pPr>
      <w:r>
        <w:rPr>
          <w:rFonts w:hint="eastAsia" w:ascii="方正小标宋简体" w:hAnsi="方正小标宋简体" w:eastAsia="方正小标宋简体" w:cs="方正小标宋简体"/>
          <w:b/>
          <w:bCs w:val="0"/>
          <w:sz w:val="44"/>
          <w:szCs w:val="44"/>
          <w:lang w:val="en-US" w:eastAsia="zh-CN"/>
        </w:rPr>
        <w:t>卫生健康人才职业技能培养项目“儿童青少年近视防控”科普宣教视频遴选办法（试行）</w:t>
      </w:r>
    </w:p>
    <w:p>
      <w:pPr>
        <w:pStyle w:val="9"/>
        <w:rPr>
          <w:rFonts w:hint="eastAsia"/>
        </w:rPr>
      </w:pPr>
    </w:p>
    <w:p>
      <w:pPr>
        <w:keepNext w:val="0"/>
        <w:keepLines w:val="0"/>
        <w:pageBreakBefore w:val="0"/>
        <w:kinsoku/>
        <w:wordWrap/>
        <w:overflowPunct/>
        <w:topLinePunct w:val="0"/>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  总则</w:t>
      </w:r>
    </w:p>
    <w:p>
      <w:pPr>
        <w:keepNext w:val="0"/>
        <w:keepLines w:val="0"/>
        <w:pageBreakBefore w:val="0"/>
        <w:kinsoku/>
        <w:wordWrap/>
        <w:overflowPunct/>
        <w:topLinePunct w:val="0"/>
        <w:bidi w:val="0"/>
        <w:adjustRightInd/>
        <w:snapToGrid/>
        <w:spacing w:line="600" w:lineRule="exact"/>
        <w:ind w:firstLine="0" w:firstLineChars="0"/>
        <w:textAlignment w:val="auto"/>
        <w:rPr>
          <w:rFonts w:hint="eastAsia" w:ascii="方正仿宋_GB2312" w:hAnsi="方正仿宋_GB2312" w:eastAsia="方正仿宋_GB2312" w:cs="方正仿宋_GB2312"/>
          <w:color w:val="auto"/>
          <w:sz w:val="30"/>
          <w:szCs w:val="30"/>
          <w:highlight w:val="green"/>
        </w:rPr>
      </w:pPr>
      <w:r>
        <w:rPr>
          <w:rFonts w:hint="eastAsia" w:ascii="方正仿宋_GB2312" w:hAnsi="方正仿宋_GB2312" w:eastAsia="方正仿宋_GB2312" w:cs="方正仿宋_GB2312"/>
          <w:color w:val="auto"/>
          <w:sz w:val="30"/>
          <w:szCs w:val="30"/>
          <w:lang w:eastAsia="zh-CN"/>
        </w:rPr>
        <w:t>第一条：</w:t>
      </w:r>
      <w:r>
        <w:rPr>
          <w:rFonts w:hint="eastAsia" w:ascii="方正仿宋_GB2312" w:hAnsi="方正仿宋_GB2312" w:eastAsia="方正仿宋_GB2312" w:cs="方正仿宋_GB2312"/>
          <w:color w:val="auto"/>
          <w:sz w:val="30"/>
          <w:szCs w:val="30"/>
        </w:rPr>
        <w:t>本办</w:t>
      </w:r>
      <w:r>
        <w:rPr>
          <w:rFonts w:hint="eastAsia" w:ascii="方正仿宋_GB2312" w:hAnsi="方正仿宋_GB2312" w:eastAsia="方正仿宋_GB2312" w:cs="方正仿宋_GB2312"/>
          <w:b w:val="0"/>
          <w:bCs w:val="0"/>
          <w:color w:val="auto"/>
          <w:sz w:val="30"/>
          <w:szCs w:val="30"/>
        </w:rPr>
        <w:t>法中</w:t>
      </w:r>
      <w:r>
        <w:rPr>
          <w:rFonts w:hint="eastAsia" w:ascii="方正仿宋_GB2312" w:hAnsi="方正仿宋_GB2312" w:eastAsia="方正仿宋_GB2312" w:cs="方正仿宋_GB2312"/>
          <w:b w:val="0"/>
          <w:bCs w:val="0"/>
          <w:color w:val="auto"/>
          <w:sz w:val="30"/>
          <w:szCs w:val="30"/>
          <w:lang w:eastAsia="zh-CN"/>
        </w:rPr>
        <w:t>儿童青少年</w:t>
      </w:r>
      <w:r>
        <w:rPr>
          <w:rFonts w:hint="eastAsia" w:ascii="方正仿宋_GB2312" w:hAnsi="方正仿宋_GB2312" w:eastAsia="方正仿宋_GB2312" w:cs="方正仿宋_GB2312"/>
          <w:b w:val="0"/>
          <w:bCs w:val="0"/>
          <w:color w:val="auto"/>
          <w:sz w:val="30"/>
          <w:szCs w:val="30"/>
        </w:rPr>
        <w:t>近视防控</w:t>
      </w:r>
      <w:r>
        <w:rPr>
          <w:rFonts w:hint="eastAsia" w:ascii="方正仿宋_GB2312" w:hAnsi="方正仿宋_GB2312" w:eastAsia="方正仿宋_GB2312" w:cs="方正仿宋_GB2312"/>
          <w:b w:val="0"/>
          <w:bCs w:val="0"/>
          <w:color w:val="auto"/>
          <w:sz w:val="30"/>
          <w:szCs w:val="30"/>
          <w:lang w:val="en-US" w:eastAsia="zh-CN"/>
        </w:rPr>
        <w:t>科普宣教视频遴选</w:t>
      </w:r>
      <w:r>
        <w:rPr>
          <w:rFonts w:hint="eastAsia" w:ascii="方正仿宋_GB2312" w:hAnsi="方正仿宋_GB2312" w:eastAsia="方正仿宋_GB2312" w:cs="方正仿宋_GB2312"/>
          <w:b w:val="0"/>
          <w:bCs w:val="0"/>
          <w:strike w:val="0"/>
          <w:dstrike w:val="0"/>
          <w:color w:val="auto"/>
          <w:sz w:val="30"/>
          <w:szCs w:val="30"/>
          <w:u w:val="none"/>
          <w:lang w:eastAsia="zh-CN"/>
        </w:rPr>
        <w:t>，</w:t>
      </w:r>
      <w:r>
        <w:rPr>
          <w:rFonts w:hint="eastAsia" w:ascii="方正仿宋_GB2312" w:hAnsi="方正仿宋_GB2312" w:eastAsia="方正仿宋_GB2312" w:cs="方正仿宋_GB2312"/>
          <w:color w:val="auto"/>
          <w:sz w:val="30"/>
          <w:szCs w:val="30"/>
        </w:rPr>
        <w:t>是指</w:t>
      </w:r>
      <w:r>
        <w:rPr>
          <w:rFonts w:hint="eastAsia" w:ascii="方正仿宋_GB2312" w:hAnsi="方正仿宋_GB2312" w:eastAsia="方正仿宋_GB2312" w:cs="方正仿宋_GB2312"/>
          <w:color w:val="auto"/>
          <w:sz w:val="30"/>
          <w:szCs w:val="30"/>
          <w:lang w:val="en-US" w:eastAsia="zh-CN"/>
        </w:rPr>
        <w:t>在</w:t>
      </w:r>
      <w:r>
        <w:rPr>
          <w:rFonts w:hint="eastAsia" w:ascii="方正仿宋_GB2312" w:hAnsi="方正仿宋_GB2312" w:eastAsia="方正仿宋_GB2312" w:cs="方正仿宋_GB2312"/>
          <w:color w:val="auto"/>
          <w:sz w:val="30"/>
          <w:szCs w:val="30"/>
          <w:shd w:val="clear" w:color="auto" w:fill="FFFFFF"/>
          <w:lang w:val="en-US" w:eastAsia="zh-CN"/>
        </w:rPr>
        <w:t>项目办公室儿童青少年近视防控培训项目工作组（以下简称工作组）联动各实训基地针对</w:t>
      </w:r>
      <w:r>
        <w:rPr>
          <w:rFonts w:hint="eastAsia" w:ascii="方正仿宋_GB2312" w:hAnsi="方正仿宋_GB2312" w:eastAsia="方正仿宋_GB2312" w:cs="方正仿宋_GB2312"/>
          <w:color w:val="auto"/>
          <w:sz w:val="30"/>
          <w:szCs w:val="30"/>
        </w:rPr>
        <w:t>卫生健康人才职业技能培养项目</w:t>
      </w:r>
      <w:r>
        <w:rPr>
          <w:rFonts w:hint="eastAsia" w:ascii="方正仿宋_GB2312" w:hAnsi="方正仿宋_GB2312" w:eastAsia="方正仿宋_GB2312" w:cs="方正仿宋_GB2312"/>
          <w:color w:val="auto"/>
          <w:sz w:val="30"/>
          <w:szCs w:val="30"/>
          <w:lang w:eastAsia="zh-CN"/>
        </w:rPr>
        <w:t>（</w:t>
      </w:r>
      <w:r>
        <w:rPr>
          <w:rFonts w:hint="eastAsia" w:ascii="方正仿宋_GB2312" w:hAnsi="方正仿宋_GB2312" w:eastAsia="方正仿宋_GB2312" w:cs="方正仿宋_GB2312"/>
          <w:color w:val="auto"/>
          <w:sz w:val="30"/>
          <w:szCs w:val="30"/>
          <w:shd w:val="clear" w:color="auto" w:fill="FFFFFF"/>
        </w:rPr>
        <w:t>儿童青少年近视防控</w:t>
      </w:r>
      <w:r>
        <w:rPr>
          <w:rFonts w:hint="eastAsia" w:ascii="方正仿宋_GB2312" w:hAnsi="方正仿宋_GB2312" w:eastAsia="方正仿宋_GB2312" w:cs="方正仿宋_GB2312"/>
          <w:color w:val="auto"/>
          <w:sz w:val="30"/>
          <w:szCs w:val="30"/>
          <w:shd w:val="clear" w:color="auto" w:fill="FFFFFF"/>
          <w:lang w:val="en-US" w:eastAsia="zh-CN"/>
        </w:rPr>
        <w:t>方向）的培训考核内容基础上，发挥行业及企事业单位在近视防控领域专业技术优势，结合日常科普实践工作，创作具有传播性、科学性、创新性的优质视频遴选活动。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04" w:firstLineChars="300"/>
        <w:textAlignment w:val="auto"/>
        <w:rPr>
          <w:rFonts w:hint="eastAsia" w:ascii="宋体" w:hAnsi="宋体" w:eastAsia="宋体" w:cs="宋体"/>
          <w:b/>
          <w:bCs/>
          <w:color w:val="auto"/>
          <w:sz w:val="30"/>
          <w:szCs w:val="30"/>
          <w:u w:val="none"/>
          <w:lang w:val="en-US" w:eastAsia="zh-CN"/>
        </w:rPr>
      </w:pPr>
    </w:p>
    <w:p>
      <w:pPr>
        <w:keepNext w:val="0"/>
        <w:keepLines w:val="0"/>
        <w:pageBreakBefore w:val="0"/>
        <w:kinsoku/>
        <w:wordWrap/>
        <w:overflowPunct/>
        <w:topLinePunct w:val="0"/>
        <w:bidi w:val="0"/>
        <w:adjustRightInd/>
        <w:snapToGrid/>
        <w:spacing w:line="600" w:lineRule="exact"/>
        <w:jc w:val="center"/>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第二章 申报</w:t>
      </w:r>
      <w:r>
        <w:rPr>
          <w:rFonts w:hint="eastAsia" w:ascii="黑体" w:hAnsi="黑体" w:eastAsia="黑体" w:cs="黑体"/>
          <w:b/>
          <w:bCs/>
          <w:sz w:val="32"/>
          <w:szCs w:val="32"/>
          <w:highlight w:val="none"/>
          <w:lang w:eastAsia="zh-CN"/>
        </w:rPr>
        <w:t>条件与流程</w:t>
      </w:r>
    </w:p>
    <w:p>
      <w:pPr>
        <w:keepNext w:val="0"/>
        <w:keepLines w:val="0"/>
        <w:pageBreakBefore w:val="0"/>
        <w:kinsoku/>
        <w:wordWrap/>
        <w:overflowPunct/>
        <w:topLinePunct w:val="0"/>
        <w:bidi w:val="0"/>
        <w:adjustRightInd/>
        <w:snapToGrid/>
        <w:spacing w:line="600" w:lineRule="exact"/>
        <w:ind w:firstLine="0" w:firstLineChars="0"/>
        <w:textAlignment w:val="auto"/>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strike w:val="0"/>
          <w:dstrike w:val="0"/>
          <w:sz w:val="30"/>
          <w:szCs w:val="30"/>
          <w:highlight w:val="none"/>
        </w:rPr>
        <w:t>第</w:t>
      </w:r>
      <w:r>
        <w:rPr>
          <w:rFonts w:hint="eastAsia" w:ascii="方正仿宋_GB2312" w:hAnsi="方正仿宋_GB2312" w:eastAsia="方正仿宋_GB2312" w:cs="方正仿宋_GB2312"/>
          <w:strike w:val="0"/>
          <w:dstrike w:val="0"/>
          <w:sz w:val="30"/>
          <w:szCs w:val="30"/>
          <w:highlight w:val="none"/>
          <w:lang w:eastAsia="zh-CN"/>
        </w:rPr>
        <w:t>二</w:t>
      </w:r>
      <w:r>
        <w:rPr>
          <w:rFonts w:hint="eastAsia" w:ascii="方正仿宋_GB2312" w:hAnsi="方正仿宋_GB2312" w:eastAsia="方正仿宋_GB2312" w:cs="方正仿宋_GB2312"/>
          <w:strike w:val="0"/>
          <w:dstrike w:val="0"/>
          <w:sz w:val="30"/>
          <w:szCs w:val="30"/>
          <w:highlight w:val="none"/>
        </w:rPr>
        <w:t xml:space="preserve">条 </w:t>
      </w:r>
      <w:r>
        <w:rPr>
          <w:rFonts w:hint="eastAsia" w:ascii="方正仿宋_GB2312" w:hAnsi="方正仿宋_GB2312" w:eastAsia="方正仿宋_GB2312" w:cs="方正仿宋_GB2312"/>
          <w:sz w:val="30"/>
          <w:szCs w:val="30"/>
          <w:highlight w:val="none"/>
        </w:rPr>
        <w:t>申报条件：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000000" w:themeColor="text1"/>
          <w:sz w:val="30"/>
          <w:szCs w:val="30"/>
          <w:highlight w:val="none"/>
          <w:lang w:eastAsia="zh-CN"/>
          <w14:textFill>
            <w14:solidFill>
              <w14:schemeClr w14:val="tx1"/>
            </w14:solidFill>
          </w14:textFill>
        </w:rPr>
        <w:t>一、</w:t>
      </w:r>
      <w:r>
        <w:rPr>
          <w:rFonts w:hint="eastAsia" w:ascii="方正仿宋_GB2312" w:hAnsi="方正仿宋_GB2312" w:eastAsia="方正仿宋_GB2312" w:cs="方正仿宋_GB2312"/>
          <w:b w:val="0"/>
          <w:bCs w:val="0"/>
          <w:color w:val="auto"/>
          <w:sz w:val="30"/>
          <w:szCs w:val="30"/>
          <w:highlight w:val="none"/>
          <w:u w:val="none"/>
          <w:lang w:val="en-US" w:eastAsia="zh-CN"/>
        </w:rPr>
        <w:t>合规性要求：企业经营状况良好，无不良信用记录。</w:t>
      </w:r>
      <w:r>
        <w:rPr>
          <w:rFonts w:hint="eastAsia" w:ascii="方正仿宋_GB2312" w:hAnsi="方正仿宋_GB2312" w:eastAsia="方正仿宋_GB2312" w:cs="方正仿宋_GB2312"/>
          <w:b w:val="0"/>
          <w:bCs w:val="0"/>
          <w:color w:val="auto"/>
          <w:sz w:val="30"/>
          <w:szCs w:val="30"/>
          <w:highlight w:val="none"/>
        </w:rPr>
        <w:t>申报单位为</w:t>
      </w:r>
      <w:r>
        <w:rPr>
          <w:rFonts w:hint="eastAsia" w:ascii="方正仿宋_GB2312" w:hAnsi="方正仿宋_GB2312" w:eastAsia="方正仿宋_GB2312" w:cs="方正仿宋_GB2312"/>
          <w:b w:val="0"/>
          <w:bCs w:val="0"/>
          <w:color w:val="auto"/>
          <w:sz w:val="30"/>
          <w:szCs w:val="30"/>
          <w:highlight w:val="none"/>
          <w:lang w:val="en-US" w:eastAsia="zh-CN"/>
        </w:rPr>
        <w:t>行业已参培</w:t>
      </w:r>
      <w:r>
        <w:rPr>
          <w:rFonts w:hint="eastAsia" w:ascii="方正仿宋_GB2312" w:hAnsi="方正仿宋_GB2312" w:eastAsia="方正仿宋_GB2312" w:cs="方正仿宋_GB2312"/>
          <w:b w:val="0"/>
          <w:bCs w:val="0"/>
          <w:color w:val="auto"/>
          <w:sz w:val="30"/>
          <w:szCs w:val="30"/>
          <w:highlight w:val="none"/>
          <w:u w:val="none"/>
          <w:lang w:val="en-US" w:eastAsia="zh-CN"/>
        </w:rPr>
        <w:t>企事业单位。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eastAsia="zh-CN"/>
        </w:rPr>
        <w:t>二、</w:t>
      </w:r>
      <w:r>
        <w:rPr>
          <w:rFonts w:hint="eastAsia" w:ascii="方正仿宋_GB2312" w:hAnsi="方正仿宋_GB2312" w:eastAsia="方正仿宋_GB2312" w:cs="方正仿宋_GB2312"/>
          <w:b w:val="0"/>
          <w:bCs w:val="0"/>
          <w:color w:val="auto"/>
          <w:sz w:val="30"/>
          <w:szCs w:val="30"/>
          <w:highlight w:val="none"/>
          <w:u w:val="none"/>
          <w:lang w:val="en-US" w:eastAsia="zh-CN"/>
        </w:rPr>
        <w:t>专业领域要求：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申报单位的主营业务或核心专长须与眼健康领域高度相关，包括但不限于以下类型：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1</w:t>
      </w:r>
      <w:r>
        <w:rPr>
          <w:rFonts w:hint="eastAsia" w:ascii="方正仿宋_GB2312" w:hAnsi="方正仿宋_GB2312" w:eastAsia="方正仿宋_GB2312" w:cs="方正仿宋_GB2312"/>
          <w:b w:val="0"/>
          <w:bCs w:val="0"/>
          <w:color w:val="auto"/>
          <w:sz w:val="30"/>
          <w:szCs w:val="30"/>
          <w:highlight w:val="none"/>
          <w:u w:val="none"/>
          <w:lang w:eastAsia="zh-CN"/>
        </w:rPr>
        <w:t>.教育系统、卫健系统开展近视防控相关部门；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1200" w:firstLineChars="4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2.眼科医疗机构、视光中心；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3</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眼镜、镜片制造</w:t>
      </w:r>
      <w:bookmarkStart w:id="0" w:name="_GoBack"/>
      <w:bookmarkEnd w:id="0"/>
      <w:r>
        <w:rPr>
          <w:rFonts w:hint="eastAsia" w:ascii="方正仿宋_GB2312" w:hAnsi="方正仿宋_GB2312" w:eastAsia="方正仿宋_GB2312" w:cs="方正仿宋_GB2312"/>
          <w:b w:val="0"/>
          <w:bCs w:val="0"/>
          <w:color w:val="auto"/>
          <w:sz w:val="30"/>
          <w:szCs w:val="30"/>
          <w:highlight w:val="none"/>
          <w:u w:val="none"/>
          <w:lang w:val="en-US" w:eastAsia="zh-CN"/>
        </w:rPr>
        <w:t>商及品牌商；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4</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眼科医疗器械、设备生产商或供应商；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5</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视力保健产品、视觉训练方案的研发与生产企业。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eastAsia="zh-CN"/>
        </w:rPr>
        <w:t>三、</w:t>
      </w:r>
      <w:r>
        <w:rPr>
          <w:rFonts w:hint="eastAsia" w:ascii="方正仿宋_GB2312" w:hAnsi="方正仿宋_GB2312" w:eastAsia="方正仿宋_GB2312" w:cs="方正仿宋_GB2312"/>
          <w:b w:val="0"/>
          <w:bCs w:val="0"/>
          <w:color w:val="auto"/>
          <w:sz w:val="30"/>
          <w:szCs w:val="30"/>
          <w:highlight w:val="none"/>
          <w:u w:val="none"/>
          <w:lang w:val="en-US" w:eastAsia="zh-CN"/>
        </w:rPr>
        <w:t>经验与资质要求：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1</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专业团队：企业需具备专业的视频内容策划、制作与传播团队，拥有完成高质量视频项目的综合能力；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2</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成功案例：拥有过往成功的健康科普类、公益广告类视频案例（可提供作品链接或证明）；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b w:val="0"/>
          <w:bCs w:val="0"/>
          <w:color w:val="auto"/>
          <w:sz w:val="30"/>
          <w:szCs w:val="30"/>
          <w:highlight w:val="none"/>
          <w:u w:val="none"/>
          <w:lang w:val="en-US" w:eastAsia="zh-CN"/>
        </w:rPr>
      </w:pPr>
      <w:r>
        <w:rPr>
          <w:rFonts w:hint="eastAsia" w:ascii="方正仿宋_GB2312" w:hAnsi="方正仿宋_GB2312" w:eastAsia="方正仿宋_GB2312" w:cs="方正仿宋_GB2312"/>
          <w:b w:val="0"/>
          <w:bCs w:val="0"/>
          <w:color w:val="auto"/>
          <w:sz w:val="30"/>
          <w:szCs w:val="30"/>
          <w:highlight w:val="none"/>
          <w:u w:val="none"/>
          <w:lang w:val="en-US" w:eastAsia="zh-CN"/>
        </w:rPr>
        <w:t xml:space="preserve">    3</w:t>
      </w:r>
      <w:r>
        <w:rPr>
          <w:rFonts w:hint="eastAsia" w:ascii="方正仿宋_GB2312" w:hAnsi="方正仿宋_GB2312" w:eastAsia="方正仿宋_GB2312" w:cs="方正仿宋_GB2312"/>
          <w:b w:val="0"/>
          <w:bCs w:val="0"/>
          <w:color w:val="auto"/>
          <w:sz w:val="30"/>
          <w:szCs w:val="30"/>
          <w:highlight w:val="none"/>
          <w:u w:val="none"/>
          <w:lang w:eastAsia="zh-CN"/>
        </w:rPr>
        <w:t>.</w:t>
      </w:r>
      <w:r>
        <w:rPr>
          <w:rFonts w:hint="eastAsia" w:ascii="方正仿宋_GB2312" w:hAnsi="方正仿宋_GB2312" w:eastAsia="方正仿宋_GB2312" w:cs="方正仿宋_GB2312"/>
          <w:b w:val="0"/>
          <w:bCs w:val="0"/>
          <w:color w:val="auto"/>
          <w:sz w:val="30"/>
          <w:szCs w:val="30"/>
          <w:highlight w:val="none"/>
          <w:u w:val="none"/>
          <w:lang w:val="en-US" w:eastAsia="zh-CN"/>
        </w:rPr>
        <w:t>出镜人员专业性：科普视频中的主要宣讲、演示人员须参加卫生健康人才职业技能儿童青少年近视防控专业培训并通过考核，原则上应具备医学、视光学、眼科学等相关专业教育背景，以确保科普内容的准确性与权威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both"/>
        <w:textAlignment w:val="auto"/>
        <w:rPr>
          <w:rFonts w:hint="eastAsia" w:ascii="方正仿宋_GB2312" w:hAnsi="方正仿宋_GB2312" w:eastAsia="方正仿宋_GB2312" w:cs="方正仿宋_GB2312"/>
          <w:color w:val="auto"/>
          <w:sz w:val="30"/>
          <w:szCs w:val="30"/>
          <w:highlight w:val="none"/>
          <w:lang w:eastAsia="zh-CN"/>
        </w:rPr>
      </w:pPr>
    </w:p>
    <w:p>
      <w:pPr>
        <w:keepNext w:val="0"/>
        <w:keepLines w:val="0"/>
        <w:pageBreakBefore w:val="0"/>
        <w:kinsoku/>
        <w:wordWrap/>
        <w:overflowPunct/>
        <w:topLinePunct w:val="0"/>
        <w:bidi w:val="0"/>
        <w:adjustRightInd/>
        <w:snapToGrid/>
        <w:spacing w:line="600" w:lineRule="exact"/>
        <w:ind w:firstLine="300" w:firstLineChars="1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trike w:val="0"/>
          <w:dstrike w:val="0"/>
          <w:sz w:val="30"/>
          <w:szCs w:val="30"/>
        </w:rPr>
        <w:t>第</w:t>
      </w:r>
      <w:r>
        <w:rPr>
          <w:rFonts w:hint="eastAsia" w:ascii="方正仿宋_GB2312" w:hAnsi="方正仿宋_GB2312" w:eastAsia="方正仿宋_GB2312" w:cs="方正仿宋_GB2312"/>
          <w:strike w:val="0"/>
          <w:dstrike w:val="0"/>
          <w:sz w:val="30"/>
          <w:szCs w:val="30"/>
          <w:lang w:eastAsia="zh-CN"/>
        </w:rPr>
        <w:t>三</w:t>
      </w:r>
      <w:r>
        <w:rPr>
          <w:rFonts w:hint="eastAsia" w:ascii="方正仿宋_GB2312" w:hAnsi="方正仿宋_GB2312" w:eastAsia="方正仿宋_GB2312" w:cs="方正仿宋_GB2312"/>
          <w:strike w:val="0"/>
          <w:dstrike w:val="0"/>
          <w:sz w:val="30"/>
          <w:szCs w:val="30"/>
        </w:rPr>
        <w:t>条</w:t>
      </w:r>
      <w:r>
        <w:rPr>
          <w:rFonts w:hint="eastAsia" w:ascii="方正仿宋_GB2312" w:hAnsi="方正仿宋_GB2312" w:eastAsia="方正仿宋_GB2312" w:cs="方正仿宋_GB2312"/>
          <w:sz w:val="30"/>
          <w:szCs w:val="30"/>
        </w:rPr>
        <w:t xml:space="preserve"> 申报</w:t>
      </w:r>
      <w:r>
        <w:rPr>
          <w:rFonts w:hint="eastAsia" w:ascii="方正仿宋_GB2312" w:hAnsi="方正仿宋_GB2312" w:eastAsia="方正仿宋_GB2312" w:cs="方正仿宋_GB2312"/>
          <w:sz w:val="30"/>
          <w:szCs w:val="30"/>
          <w:lang w:eastAsia="zh-Hans"/>
        </w:rPr>
        <w:t>材料</w:t>
      </w:r>
      <w:r>
        <w:rPr>
          <w:rFonts w:hint="eastAsia" w:ascii="方正仿宋_GB2312" w:hAnsi="方正仿宋_GB2312" w:eastAsia="方正仿宋_GB2312" w:cs="方正仿宋_GB2312"/>
          <w:sz w:val="30"/>
          <w:szCs w:val="30"/>
        </w:rPr>
        <w:t>：</w:t>
      </w:r>
    </w:p>
    <w:p>
      <w:pPr>
        <w:pStyle w:val="29"/>
        <w:keepNext w:val="0"/>
        <w:keepLines w:val="0"/>
        <w:pageBreakBefore w:val="0"/>
        <w:kinsoku/>
        <w:wordWrap/>
        <w:overflowPunct/>
        <w:topLinePunct w:val="0"/>
        <w:bidi w:val="0"/>
        <w:adjustRightInd/>
        <w:snapToGrid/>
        <w:spacing w:line="600" w:lineRule="exact"/>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1</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rPr>
        <w:t>组织机构代码证复印件</w:t>
      </w:r>
      <w:r>
        <w:rPr>
          <w:rFonts w:hint="eastAsia" w:ascii="方正仿宋_GB2312" w:hAnsi="方正仿宋_GB2312" w:eastAsia="方正仿宋_GB2312" w:cs="方正仿宋_GB2312"/>
          <w:sz w:val="30"/>
          <w:szCs w:val="30"/>
          <w:lang w:eastAsia="zh-CN"/>
        </w:rPr>
        <w:t>。</w:t>
      </w:r>
    </w:p>
    <w:p>
      <w:pPr>
        <w:pStyle w:val="29"/>
        <w:keepNext w:val="0"/>
        <w:keepLines w:val="0"/>
        <w:pageBreakBefore w:val="0"/>
        <w:kinsoku/>
        <w:wordWrap/>
        <w:overflowPunct/>
        <w:topLinePunct w:val="0"/>
        <w:bidi w:val="0"/>
        <w:adjustRightInd/>
        <w:snapToGrid/>
        <w:spacing w:line="600" w:lineRule="exact"/>
        <w:ind w:firstLine="600"/>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填写《卫生健康人才职业技能培养项目“</w:t>
      </w:r>
      <w:r>
        <w:rPr>
          <w:rFonts w:hint="eastAsia" w:ascii="方正仿宋_GB2312" w:hAnsi="方正仿宋_GB2312" w:eastAsia="方正仿宋_GB2312" w:cs="方正仿宋_GB2312"/>
          <w:b w:val="0"/>
          <w:bCs w:val="0"/>
          <w:sz w:val="30"/>
          <w:szCs w:val="30"/>
          <w:lang w:val="en-US" w:eastAsia="zh-CN"/>
        </w:rPr>
        <w:t>儿童青少年近视防控”</w:t>
      </w:r>
      <w:r>
        <w:rPr>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科普宣教视频遴选申报</w:t>
      </w:r>
      <w:r>
        <w:rPr>
          <w:rFonts w:hint="eastAsia" w:ascii="方正仿宋_GB2312" w:hAnsi="方正仿宋_GB2312" w:eastAsia="方正仿宋_GB2312" w:cs="方正仿宋_GB2312"/>
          <w:b w:val="0"/>
          <w:bCs w:val="0"/>
          <w:color w:val="000000" w:themeColor="text1"/>
          <w:sz w:val="30"/>
          <w:szCs w:val="30"/>
          <w14:textFill>
            <w14:solidFill>
              <w14:schemeClr w14:val="tx1"/>
            </w14:solidFill>
          </w14:textFill>
        </w:rPr>
        <w:t>表</w:t>
      </w:r>
      <w:r>
        <w:rPr>
          <w:rFonts w:hint="eastAsia" w:ascii="方正仿宋_GB2312" w:hAnsi="方正仿宋_GB2312" w:eastAsia="方正仿宋_GB2312" w:cs="方正仿宋_GB2312"/>
          <w:b w:val="0"/>
          <w:bCs w:val="0"/>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sz w:val="30"/>
          <w:szCs w:val="30"/>
        </w:rPr>
        <w:t>。</w:t>
      </w:r>
    </w:p>
    <w:p>
      <w:pPr>
        <w:pStyle w:val="29"/>
        <w:keepNext w:val="0"/>
        <w:keepLines w:val="0"/>
        <w:pageBreakBefore w:val="0"/>
        <w:kinsoku/>
        <w:wordWrap/>
        <w:overflowPunct/>
        <w:topLinePunct w:val="0"/>
        <w:bidi w:val="0"/>
        <w:adjustRightInd/>
        <w:snapToGrid/>
        <w:spacing w:line="600" w:lineRule="exac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lang w:val="en-US" w:eastAsia="zh-CN"/>
        </w:rPr>
        <w:t>3</w:t>
      </w:r>
      <w:r>
        <w:rPr>
          <w:rFonts w:hint="eastAsia" w:ascii="方正仿宋_GB2312" w:hAnsi="方正仿宋_GB2312" w:eastAsia="方正仿宋_GB2312" w:cs="方正仿宋_GB2312"/>
          <w:sz w:val="30"/>
          <w:szCs w:val="30"/>
          <w:lang w:eastAsia="zh-CN"/>
        </w:rPr>
        <w:t>.</w:t>
      </w:r>
      <w:r>
        <w:rPr>
          <w:rFonts w:hint="eastAsia" w:ascii="方正仿宋_GB2312" w:hAnsi="方正仿宋_GB2312" w:eastAsia="方正仿宋_GB2312" w:cs="方正仿宋_GB2312"/>
          <w:sz w:val="30"/>
          <w:szCs w:val="30"/>
          <w:lang w:val="en-US" w:eastAsia="zh-CN"/>
        </w:rPr>
        <w:t>拟宣讲人员身份证正反面</w:t>
      </w:r>
      <w:r>
        <w:rPr>
          <w:rFonts w:hint="eastAsia" w:ascii="方正仿宋_GB2312" w:hAnsi="方正仿宋_GB2312" w:eastAsia="方正仿宋_GB2312" w:cs="方正仿宋_GB2312"/>
          <w:sz w:val="30"/>
          <w:szCs w:val="30"/>
        </w:rPr>
        <w:t>、</w:t>
      </w:r>
      <w:r>
        <w:rPr>
          <w:rFonts w:hint="eastAsia" w:ascii="方正仿宋_GB2312" w:hAnsi="方正仿宋_GB2312" w:eastAsia="方正仿宋_GB2312" w:cs="方正仿宋_GB2312"/>
          <w:sz w:val="30"/>
          <w:szCs w:val="30"/>
          <w:lang w:val="en-US" w:eastAsia="zh-CN"/>
        </w:rPr>
        <w:t>毕业证、近视防控技能培训证复印件及宣讲内容</w:t>
      </w:r>
      <w:r>
        <w:rPr>
          <w:rFonts w:hint="eastAsia" w:ascii="方正仿宋_GB2312" w:hAnsi="方正仿宋_GB2312" w:eastAsia="方正仿宋_GB2312" w:cs="方正仿宋_GB2312"/>
          <w:b w:val="0"/>
          <w:bCs w:val="0"/>
          <w:strike w:val="0"/>
          <w:dstrike w:val="0"/>
          <w:sz w:val="30"/>
          <w:szCs w:val="30"/>
          <w:lang w:val="en-US" w:eastAsia="zh-CN"/>
        </w:rPr>
        <w:t>PPT</w:t>
      </w:r>
      <w:r>
        <w:rPr>
          <w:rFonts w:hint="eastAsia" w:ascii="方正仿宋_GB2312" w:hAnsi="方正仿宋_GB2312" w:eastAsia="方正仿宋_GB2312" w:cs="方正仿宋_GB2312"/>
          <w:sz w:val="30"/>
          <w:szCs w:val="30"/>
        </w:rPr>
        <w:t>。</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b w:val="0"/>
          <w:bCs w:val="0"/>
          <w:strike w:val="0"/>
          <w:dstrike w:val="0"/>
          <w:sz w:val="30"/>
          <w:szCs w:val="30"/>
          <w:lang w:val="en-US" w:eastAsia="zh-CN"/>
        </w:rPr>
      </w:pPr>
      <w:r>
        <w:rPr>
          <w:rFonts w:hint="eastAsia" w:ascii="方正仿宋_GB2312" w:hAnsi="方正仿宋_GB2312" w:eastAsia="方正仿宋_GB2312" w:cs="方正仿宋_GB2312"/>
          <w:b w:val="0"/>
          <w:bCs w:val="0"/>
          <w:strike w:val="0"/>
          <w:dstrike w:val="0"/>
          <w:sz w:val="30"/>
          <w:szCs w:val="30"/>
          <w:lang w:val="en-US" w:eastAsia="zh-CN"/>
        </w:rPr>
        <w:t>第四条 报名流程：</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b w:val="0"/>
          <w:bCs w:val="0"/>
          <w:strike w:val="0"/>
          <w:dstrike w:val="0"/>
          <w:color w:val="auto"/>
          <w:sz w:val="30"/>
          <w:szCs w:val="30"/>
          <w:lang w:val="en-US" w:eastAsia="zh-CN"/>
        </w:rPr>
      </w:pPr>
      <w:r>
        <w:rPr>
          <w:rFonts w:hint="eastAsia" w:ascii="方正仿宋_GB2312" w:hAnsi="方正仿宋_GB2312" w:eastAsia="方正仿宋_GB2312" w:cs="方正仿宋_GB2312"/>
          <w:b w:val="0"/>
          <w:bCs w:val="0"/>
          <w:strike w:val="0"/>
          <w:dstrike w:val="0"/>
          <w:sz w:val="30"/>
          <w:szCs w:val="30"/>
          <w:lang w:val="en-US" w:eastAsia="zh-CN"/>
        </w:rPr>
        <w:t>1</w:t>
      </w:r>
      <w:r>
        <w:rPr>
          <w:rFonts w:hint="eastAsia" w:ascii="方正仿宋_GB2312" w:hAnsi="方正仿宋_GB2312" w:eastAsia="方正仿宋_GB2312" w:cs="方正仿宋_GB2312"/>
          <w:b w:val="0"/>
          <w:bCs w:val="0"/>
          <w:strike w:val="0"/>
          <w:dstrike w:val="0"/>
          <w:sz w:val="30"/>
          <w:szCs w:val="30"/>
          <w:lang w:eastAsia="zh-CN"/>
        </w:rPr>
        <w:t>.</w:t>
      </w:r>
      <w:r>
        <w:rPr>
          <w:rFonts w:hint="eastAsia" w:ascii="方正仿宋_GB2312" w:hAnsi="方正仿宋_GB2312" w:eastAsia="方正仿宋_GB2312" w:cs="方正仿宋_GB2312"/>
          <w:b w:val="0"/>
          <w:bCs w:val="0"/>
          <w:strike w:val="0"/>
          <w:dstrike w:val="0"/>
          <w:sz w:val="30"/>
          <w:szCs w:val="30"/>
          <w:lang w:val="en-US" w:eastAsia="zh-CN"/>
        </w:rPr>
        <w:t>申报单位填写《</w:t>
      </w:r>
      <w:r>
        <w:rPr>
          <w:rFonts w:hint="eastAsia" w:ascii="方正仿宋_GB2312" w:hAnsi="方正仿宋_GB2312" w:eastAsia="方正仿宋_GB2312" w:cs="方正仿宋_GB2312"/>
          <w:sz w:val="30"/>
          <w:szCs w:val="30"/>
          <w:lang w:val="en-US" w:eastAsia="zh-CN"/>
        </w:rPr>
        <w:t>卫生健康人才职业技能培养项目“</w:t>
      </w:r>
      <w:r>
        <w:rPr>
          <w:rFonts w:hint="eastAsia" w:ascii="方正仿宋_GB2312" w:hAnsi="方正仿宋_GB2312" w:eastAsia="方正仿宋_GB2312" w:cs="方正仿宋_GB2312"/>
          <w:b w:val="0"/>
          <w:bCs w:val="0"/>
          <w:sz w:val="30"/>
          <w:szCs w:val="30"/>
          <w:lang w:val="en-US" w:eastAsia="zh-CN"/>
        </w:rPr>
        <w:t>儿童青少年近视防控”</w:t>
      </w:r>
      <w:r>
        <w:rPr>
          <w:rFonts w:hint="eastAsia" w:ascii="方正仿宋_GB2312" w:hAnsi="方正仿宋_GB2312" w:eastAsia="方正仿宋_GB2312" w:cs="方正仿宋_GB2312"/>
          <w:b w:val="0"/>
          <w:bCs w:val="0"/>
          <w:color w:val="000000" w:themeColor="text1"/>
          <w:sz w:val="30"/>
          <w:szCs w:val="30"/>
          <w:lang w:val="en-US" w:eastAsia="zh-CN"/>
          <w14:textFill>
            <w14:solidFill>
              <w14:schemeClr w14:val="tx1"/>
            </w14:solidFill>
          </w14:textFill>
        </w:rPr>
        <w:t>科普宣教视频遴选申报</w:t>
      </w:r>
      <w:r>
        <w:rPr>
          <w:rFonts w:hint="eastAsia" w:ascii="方正仿宋_GB2312" w:hAnsi="方正仿宋_GB2312" w:eastAsia="方正仿宋_GB2312" w:cs="方正仿宋_GB2312"/>
          <w:b w:val="0"/>
          <w:bCs w:val="0"/>
          <w:color w:val="000000" w:themeColor="text1"/>
          <w:sz w:val="30"/>
          <w:szCs w:val="30"/>
          <w14:textFill>
            <w14:solidFill>
              <w14:schemeClr w14:val="tx1"/>
            </w14:solidFill>
          </w14:textFill>
        </w:rPr>
        <w:t>表</w:t>
      </w:r>
      <w:r>
        <w:rPr>
          <w:rFonts w:hint="eastAsia" w:ascii="方正仿宋_GB2312" w:hAnsi="方正仿宋_GB2312" w:eastAsia="方正仿宋_GB2312" w:cs="方正仿宋_GB2312"/>
          <w:b w:val="0"/>
          <w:bCs w:val="0"/>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b w:val="0"/>
          <w:bCs w:val="0"/>
          <w:strike w:val="0"/>
          <w:dstrike w:val="0"/>
          <w:sz w:val="30"/>
          <w:szCs w:val="30"/>
          <w:lang w:val="en-US" w:eastAsia="zh-CN"/>
        </w:rPr>
        <w:t>加盖单位公章扫描后</w:t>
      </w:r>
      <w:r>
        <w:rPr>
          <w:rFonts w:hint="eastAsia" w:ascii="方正仿宋_GB2312" w:hAnsi="方正仿宋_GB2312" w:eastAsia="方正仿宋_GB2312" w:cs="方正仿宋_GB2312"/>
          <w:b w:val="0"/>
          <w:bCs w:val="0"/>
          <w:strike w:val="0"/>
          <w:dstrike w:val="0"/>
          <w:color w:val="auto"/>
          <w:sz w:val="30"/>
          <w:szCs w:val="30"/>
          <w:lang w:val="en-US" w:eastAsia="zh-CN"/>
        </w:rPr>
        <w:t>发往项目办指定邮箱:wsjkxmb@ouchn.edu.cn</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strike w:val="0"/>
          <w:dstrike w:val="0"/>
          <w:color w:val="000000" w:themeColor="text1"/>
          <w:sz w:val="30"/>
          <w:szCs w:val="30"/>
          <w:lang w:val="en-US" w:eastAsia="zh-CN"/>
          <w14:textFill>
            <w14:solidFill>
              <w14:schemeClr w14:val="tx1"/>
            </w14:solidFill>
          </w14:textFill>
        </w:rPr>
      </w:pPr>
      <w:r>
        <w:rPr>
          <w:rFonts w:hint="eastAsia" w:ascii="方正仿宋_GB2312" w:hAnsi="方正仿宋_GB2312" w:eastAsia="方正仿宋_GB2312" w:cs="方正仿宋_GB2312"/>
          <w:b w:val="0"/>
          <w:bCs w:val="0"/>
          <w:strike w:val="0"/>
          <w:dstrike w:val="0"/>
          <w:color w:val="000000" w:themeColor="text1"/>
          <w:sz w:val="30"/>
          <w:szCs w:val="30"/>
          <w:lang w:val="en-US" w:eastAsia="zh-CN"/>
          <w14:textFill>
            <w14:solidFill>
              <w14:schemeClr w14:val="tx1"/>
            </w14:solidFill>
          </w14:textFill>
        </w:rPr>
        <w:t>2</w:t>
      </w:r>
      <w:r>
        <w:rPr>
          <w:rFonts w:hint="eastAsia" w:ascii="方正仿宋_GB2312" w:hAnsi="方正仿宋_GB2312" w:eastAsia="方正仿宋_GB2312" w:cs="方正仿宋_GB2312"/>
          <w:b w:val="0"/>
          <w:bCs w:val="0"/>
          <w:strike w:val="0"/>
          <w:dstrike w:val="0"/>
          <w:color w:val="000000" w:themeColor="text1"/>
          <w:sz w:val="30"/>
          <w:szCs w:val="30"/>
          <w:lang w:eastAsia="zh-CN"/>
          <w14:textFill>
            <w14:solidFill>
              <w14:schemeClr w14:val="tx1"/>
            </w14:solidFill>
          </w14:textFill>
        </w:rPr>
        <w:t>.</w:t>
      </w:r>
      <w:r>
        <w:rPr>
          <w:rFonts w:hint="eastAsia" w:ascii="方正仿宋_GB2312" w:hAnsi="方正仿宋_GB2312" w:eastAsia="方正仿宋_GB2312" w:cs="方正仿宋_GB2312"/>
          <w:strike w:val="0"/>
          <w:dstrike w:val="0"/>
          <w:color w:val="000000" w:themeColor="text1"/>
          <w:sz w:val="30"/>
          <w:szCs w:val="30"/>
          <w:lang w:val="en-US" w:eastAsia="zh-CN"/>
          <w14:textFill>
            <w14:solidFill>
              <w14:schemeClr w14:val="tx1"/>
            </w14:solidFill>
          </w14:textFill>
        </w:rPr>
        <w:t>由项目办工作组</w:t>
      </w:r>
      <w:r>
        <w:rPr>
          <w:rFonts w:hint="eastAsia" w:ascii="方正仿宋_GB2312" w:hAnsi="方正仿宋_GB2312" w:eastAsia="方正仿宋_GB2312" w:cs="方正仿宋_GB2312"/>
          <w:i w:val="0"/>
          <w:iCs w:val="0"/>
          <w:caps w:val="0"/>
          <w:strike w:val="0"/>
          <w:dstrike w:val="0"/>
          <w:color w:val="000000" w:themeColor="text1"/>
          <w:spacing w:val="0"/>
          <w:sz w:val="30"/>
          <w:szCs w:val="30"/>
          <w:shd w:val="clear" w:fill="FFFFFF"/>
          <w:lang w:val="en-US" w:eastAsia="zh-CN"/>
          <w14:textFill>
            <w14:solidFill>
              <w14:schemeClr w14:val="tx1"/>
            </w14:solidFill>
          </w14:textFill>
        </w:rPr>
        <w:t>对报名相关</w:t>
      </w:r>
      <w:r>
        <w:rPr>
          <w:rFonts w:hint="eastAsia" w:ascii="方正仿宋_GB2312" w:hAnsi="方正仿宋_GB2312" w:eastAsia="方正仿宋_GB2312" w:cs="方正仿宋_GB2312"/>
          <w:b w:val="0"/>
          <w:bCs w:val="0"/>
          <w:strike w:val="0"/>
          <w:dstrike w:val="0"/>
          <w:color w:val="000000" w:themeColor="text1"/>
          <w:sz w:val="30"/>
          <w:szCs w:val="30"/>
          <w:lang w:val="en-US" w:eastAsia="zh-CN"/>
          <w14:textFill>
            <w14:solidFill>
              <w14:schemeClr w14:val="tx1"/>
            </w14:solidFill>
          </w14:textFill>
        </w:rPr>
        <w:t>材料进行初审及视频指导，符合条件后，并上传至科普宣教视频投票系统进行公开投票，同时组织专家评委对申报视频进行打分，分值比例：投票总分40分，专家评委60分；总体评分结果上报项目办公室。</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color w:val="000000"/>
          <w:kern w:val="2"/>
          <w:sz w:val="30"/>
          <w:szCs w:val="30"/>
          <w:lang w:val="en-US" w:eastAsia="zh-CN" w:bidi="ar"/>
        </w:rPr>
      </w:pPr>
      <w:r>
        <w:rPr>
          <w:rFonts w:hint="eastAsia" w:ascii="方正仿宋_GB2312" w:hAnsi="方正仿宋_GB2312" w:eastAsia="方正仿宋_GB2312" w:cs="方正仿宋_GB2312"/>
          <w:strike w:val="0"/>
          <w:dstrike w:val="0"/>
          <w:color w:val="auto"/>
          <w:sz w:val="30"/>
          <w:szCs w:val="30"/>
          <w:lang w:val="en-US" w:eastAsia="zh-CN"/>
        </w:rPr>
        <w:t>第五条 视频录制要求</w:t>
      </w:r>
    </w:p>
    <w:p>
      <w:pPr>
        <w:keepNext w:val="0"/>
        <w:keepLines w:val="0"/>
        <w:widowControl w:val="0"/>
        <w:suppressLineNumbers w:val="0"/>
        <w:adjustRightInd w:val="0"/>
        <w:snapToGrid w:val="0"/>
        <w:spacing w:before="0" w:beforeAutospacing="0" w:after="0" w:afterAutospacing="0" w:line="520" w:lineRule="exact"/>
        <w:ind w:left="0" w:right="0" w:firstLine="600" w:firstLineChars="200"/>
        <w:jc w:val="both"/>
        <w:rPr>
          <w:rFonts w:hint="eastAsia" w:ascii="方正仿宋_GB2312" w:hAnsi="方正仿宋_GB2312" w:eastAsia="方正仿宋_GB2312" w:cs="方正仿宋_GB2312"/>
          <w:color w:val="000000"/>
          <w:kern w:val="2"/>
          <w:sz w:val="30"/>
          <w:szCs w:val="30"/>
        </w:rPr>
      </w:pPr>
      <w:r>
        <w:rPr>
          <w:rFonts w:hint="eastAsia" w:ascii="方正仿宋_GB2312" w:hAnsi="方正仿宋_GB2312" w:eastAsia="方正仿宋_GB2312" w:cs="方正仿宋_GB2312"/>
          <w:color w:val="000000"/>
          <w:kern w:val="2"/>
          <w:sz w:val="30"/>
          <w:szCs w:val="30"/>
          <w:lang w:val="en-US" w:eastAsia="zh-CN" w:bidi="ar"/>
        </w:rPr>
        <w:t>1</w:t>
      </w:r>
      <w:r>
        <w:rPr>
          <w:rFonts w:hint="eastAsia" w:ascii="方正仿宋_GB2312" w:hAnsi="方正仿宋_GB2312" w:eastAsia="方正仿宋_GB2312" w:cs="方正仿宋_GB2312"/>
          <w:color w:val="000000"/>
          <w:kern w:val="2"/>
          <w:sz w:val="30"/>
          <w:szCs w:val="30"/>
          <w:lang w:eastAsia="zh-CN" w:bidi="ar"/>
        </w:rPr>
        <w:t>.</w:t>
      </w:r>
      <w:r>
        <w:rPr>
          <w:rFonts w:hint="eastAsia" w:ascii="方正仿宋_GB2312" w:hAnsi="方正仿宋_GB2312" w:eastAsia="方正仿宋_GB2312" w:cs="方正仿宋_GB2312"/>
          <w:color w:val="000000"/>
          <w:kern w:val="2"/>
          <w:sz w:val="30"/>
          <w:szCs w:val="30"/>
          <w:lang w:val="en-US" w:eastAsia="zh-CN" w:bidi="ar"/>
        </w:rPr>
        <w:t>仪表及着装要求：出镜时，需注意着装仪表。衣着颜色应与背景有所区分，以中间色为佳，避免条纹、格子、波点以及繁复花纹的图案，忌佩戴装饰品，可略施淡妆，妆面整洁、真实、自然。</w:t>
      </w:r>
    </w:p>
    <w:p>
      <w:pPr>
        <w:keepNext w:val="0"/>
        <w:keepLines w:val="0"/>
        <w:widowControl w:val="0"/>
        <w:suppressLineNumbers w:val="0"/>
        <w:adjustRightInd w:val="0"/>
        <w:snapToGrid w:val="0"/>
        <w:spacing w:before="0" w:beforeAutospacing="0" w:after="0" w:afterAutospacing="0" w:line="520" w:lineRule="exact"/>
        <w:ind w:left="0" w:right="0" w:firstLine="600" w:firstLineChars="200"/>
        <w:jc w:val="both"/>
        <w:rPr>
          <w:rFonts w:hint="eastAsia" w:ascii="方正仿宋_GB2312" w:hAnsi="方正仿宋_GB2312" w:eastAsia="方正仿宋_GB2312" w:cs="方正仿宋_GB2312"/>
          <w:color w:val="000000"/>
          <w:kern w:val="2"/>
          <w:sz w:val="30"/>
          <w:szCs w:val="30"/>
        </w:rPr>
      </w:pPr>
      <w:r>
        <w:rPr>
          <w:rFonts w:hint="eastAsia" w:ascii="方正仿宋_GB2312" w:hAnsi="方正仿宋_GB2312" w:eastAsia="方正仿宋_GB2312" w:cs="方正仿宋_GB2312"/>
          <w:kern w:val="2"/>
          <w:sz w:val="30"/>
          <w:szCs w:val="30"/>
          <w:lang w:val="en-US" w:eastAsia="zh-CN" w:bidi="ar"/>
        </w:rPr>
        <w:t>2</w:t>
      </w:r>
      <w:r>
        <w:rPr>
          <w:rFonts w:hint="eastAsia" w:ascii="方正仿宋_GB2312" w:hAnsi="方正仿宋_GB2312" w:eastAsia="方正仿宋_GB2312" w:cs="方正仿宋_GB2312"/>
          <w:kern w:val="2"/>
          <w:sz w:val="30"/>
          <w:szCs w:val="30"/>
          <w:lang w:eastAsia="zh-CN" w:bidi="ar"/>
        </w:rPr>
        <w:t>.</w:t>
      </w:r>
      <w:r>
        <w:rPr>
          <w:rFonts w:hint="eastAsia" w:ascii="方正仿宋_GB2312" w:hAnsi="方正仿宋_GB2312" w:eastAsia="方正仿宋_GB2312" w:cs="方正仿宋_GB2312"/>
          <w:kern w:val="2"/>
          <w:sz w:val="30"/>
          <w:szCs w:val="30"/>
          <w:lang w:val="en-US" w:eastAsia="zh-CN" w:bidi="ar"/>
        </w:rPr>
        <w:t>教学资料要求：</w:t>
      </w:r>
      <w:r>
        <w:rPr>
          <w:rFonts w:hint="eastAsia" w:ascii="方正仿宋_GB2312" w:hAnsi="方正仿宋_GB2312" w:eastAsia="方正仿宋_GB2312" w:cs="方正仿宋_GB2312"/>
          <w:color w:val="000000"/>
          <w:kern w:val="2"/>
          <w:sz w:val="30"/>
          <w:szCs w:val="30"/>
          <w:lang w:val="en-US" w:eastAsia="zh-CN" w:bidi="ar"/>
        </w:rPr>
        <w:t>需充分备课，并确保PPT和音视频、动画等教学资料格式规范，没有错误，符合录制要求。</w:t>
      </w:r>
    </w:p>
    <w:p>
      <w:pPr>
        <w:keepNext w:val="0"/>
        <w:keepLines w:val="0"/>
        <w:widowControl w:val="0"/>
        <w:suppressLineNumbers w:val="0"/>
        <w:adjustRightInd w:val="0"/>
        <w:snapToGrid w:val="0"/>
        <w:spacing w:before="0" w:beforeAutospacing="0" w:after="0" w:afterAutospacing="0" w:line="520" w:lineRule="exact"/>
        <w:ind w:left="0" w:right="0" w:firstLine="600" w:firstLineChars="200"/>
        <w:jc w:val="both"/>
        <w:rPr>
          <w:rFonts w:hint="eastAsia" w:ascii="方正仿宋_GB2312" w:hAnsi="方正仿宋_GB2312" w:eastAsia="方正仿宋_GB2312" w:cs="方正仿宋_GB2312"/>
          <w:kern w:val="2"/>
          <w:sz w:val="30"/>
          <w:szCs w:val="30"/>
        </w:rPr>
      </w:pPr>
      <w:r>
        <w:rPr>
          <w:rFonts w:hint="eastAsia" w:ascii="方正仿宋_GB2312" w:hAnsi="方正仿宋_GB2312" w:eastAsia="方正仿宋_GB2312" w:cs="方正仿宋_GB2312"/>
          <w:kern w:val="2"/>
          <w:sz w:val="30"/>
          <w:szCs w:val="30"/>
          <w:lang w:val="en-US" w:eastAsia="zh-CN" w:bidi="ar"/>
        </w:rPr>
        <w:t>3</w:t>
      </w:r>
      <w:r>
        <w:rPr>
          <w:rFonts w:hint="eastAsia" w:ascii="方正仿宋_GB2312" w:hAnsi="方正仿宋_GB2312" w:eastAsia="方正仿宋_GB2312" w:cs="方正仿宋_GB2312"/>
          <w:kern w:val="2"/>
          <w:sz w:val="30"/>
          <w:szCs w:val="30"/>
          <w:lang w:eastAsia="zh-CN" w:bidi="ar"/>
        </w:rPr>
        <w:t>.</w:t>
      </w:r>
      <w:r>
        <w:rPr>
          <w:rFonts w:hint="eastAsia" w:ascii="方正仿宋_GB2312" w:hAnsi="方正仿宋_GB2312" w:eastAsia="方正仿宋_GB2312" w:cs="方正仿宋_GB2312"/>
          <w:kern w:val="2"/>
          <w:sz w:val="30"/>
          <w:szCs w:val="30"/>
          <w:lang w:val="en-US" w:eastAsia="zh-CN" w:bidi="ar"/>
        </w:rPr>
        <w:t>场地要求：</w:t>
      </w:r>
      <w:r>
        <w:rPr>
          <w:rFonts w:hint="eastAsia" w:ascii="方正仿宋_GB2312" w:hAnsi="方正仿宋_GB2312" w:eastAsia="方正仿宋_GB2312" w:cs="方正仿宋_GB2312"/>
          <w:color w:val="000000"/>
          <w:kern w:val="2"/>
          <w:sz w:val="30"/>
          <w:szCs w:val="30"/>
          <w:lang w:val="en-US" w:eastAsia="zh-CN" w:bidi="ar"/>
        </w:rPr>
        <w:t>根据专业方向特点和教学目标要求，选择适合的录制场地，录制场地应光线充足、环境安静整洁，避免在镜头中出现与课程无关的标识等内容，选择合适的出镜背景</w:t>
      </w:r>
      <w:r>
        <w:rPr>
          <w:rFonts w:hint="eastAsia" w:ascii="方正仿宋_GB2312" w:hAnsi="方正仿宋_GB2312" w:eastAsia="方正仿宋_GB2312" w:cs="方正仿宋_GB2312"/>
          <w:kern w:val="2"/>
          <w:sz w:val="30"/>
          <w:szCs w:val="30"/>
          <w:lang w:val="en-US" w:eastAsia="zh-CN" w:bidi="ar"/>
        </w:rPr>
        <w:t>，保持静态，简洁明快，背景颜色干净，饱和度高，图案不宜过多。</w:t>
      </w:r>
    </w:p>
    <w:p>
      <w:pPr>
        <w:keepNext w:val="0"/>
        <w:keepLines w:val="0"/>
        <w:widowControl w:val="0"/>
        <w:suppressLineNumbers w:val="0"/>
        <w:adjustRightInd w:val="0"/>
        <w:snapToGrid w:val="0"/>
        <w:spacing w:before="0" w:beforeAutospacing="0" w:after="0" w:afterAutospacing="0" w:line="520" w:lineRule="exact"/>
        <w:ind w:right="0" w:firstLine="600" w:firstLineChars="200"/>
        <w:jc w:val="both"/>
        <w:rPr>
          <w:rFonts w:hint="eastAsia" w:ascii="方正仿宋_GB2312" w:hAnsi="方正仿宋_GB2312" w:eastAsia="方正仿宋_GB2312" w:cs="方正仿宋_GB2312"/>
          <w:strike w:val="0"/>
          <w:dstrike w:val="0"/>
          <w:color w:val="auto"/>
          <w:sz w:val="30"/>
          <w:szCs w:val="30"/>
          <w:lang w:val="en-US" w:eastAsia="zh-CN"/>
        </w:rPr>
      </w:pPr>
      <w:r>
        <w:rPr>
          <w:rFonts w:hint="eastAsia" w:ascii="方正仿宋_GB2312" w:hAnsi="方正仿宋_GB2312" w:eastAsia="方正仿宋_GB2312" w:cs="方正仿宋_GB2312"/>
          <w:kern w:val="2"/>
          <w:sz w:val="30"/>
          <w:szCs w:val="30"/>
          <w:lang w:val="en-US" w:eastAsia="zh-CN" w:bidi="ar"/>
        </w:rPr>
        <w:t>4</w:t>
      </w:r>
      <w:r>
        <w:rPr>
          <w:rFonts w:hint="eastAsia" w:ascii="方正仿宋_GB2312" w:hAnsi="方正仿宋_GB2312" w:eastAsia="方正仿宋_GB2312" w:cs="方正仿宋_GB2312"/>
          <w:kern w:val="2"/>
          <w:sz w:val="30"/>
          <w:szCs w:val="30"/>
          <w:lang w:eastAsia="zh-CN" w:bidi="ar"/>
        </w:rPr>
        <w:t>.</w:t>
      </w:r>
      <w:r>
        <w:rPr>
          <w:rFonts w:hint="eastAsia" w:ascii="方正仿宋_GB2312" w:hAnsi="方正仿宋_GB2312" w:eastAsia="方正仿宋_GB2312" w:cs="方正仿宋_GB2312"/>
          <w:kern w:val="2"/>
          <w:sz w:val="30"/>
          <w:szCs w:val="30"/>
          <w:lang w:val="en-US" w:eastAsia="zh-CN" w:bidi="ar"/>
        </w:rPr>
        <w:t>录屏要求：录屏的分辨率一般采用1280*720（16:9），不要高分辨率录制，低分辨率输出，尽量不出现特殊分辨率；声音采用双声道，音量适中；录屏的输出格式为MP4。</w:t>
      </w:r>
      <w:r>
        <w:rPr>
          <w:rFonts w:hint="eastAsia" w:ascii="方正仿宋_GB2312" w:hAnsi="方正仿宋_GB2312" w:eastAsia="方正仿宋_GB2312" w:cs="方正仿宋_GB2312"/>
          <w:strike w:val="0"/>
          <w:dstrike w:val="0"/>
          <w:color w:val="auto"/>
          <w:sz w:val="30"/>
          <w:szCs w:val="30"/>
          <w:lang w:val="en-US" w:eastAsia="zh-CN"/>
        </w:rPr>
        <w:t>时长3—5分钟，150MB以下，</w:t>
      </w:r>
      <w:r>
        <w:rPr>
          <w:rFonts w:hint="eastAsia" w:ascii="方正仿宋_GB2312" w:hAnsi="方正仿宋_GB2312" w:eastAsia="方正仿宋_GB2312" w:cs="方正仿宋_GB2312"/>
          <w:kern w:val="2"/>
          <w:sz w:val="30"/>
          <w:szCs w:val="30"/>
          <w:lang w:val="en-US" w:eastAsia="zh-CN" w:bidi="ar"/>
        </w:rPr>
        <w:t>画面协调，色彩搭配合理，转场过渡顺畅自然，无明显抖动；画面文本要求字型字号适中，无错别字；画面所用图片像素在72dpi以上，无明显锯齿。</w:t>
      </w:r>
    </w:p>
    <w:p>
      <w:pPr>
        <w:keepNext w:val="0"/>
        <w:keepLines w:val="0"/>
        <w:pageBreakBefore w:val="0"/>
        <w:widowControl w:val="0"/>
        <w:numPr>
          <w:ilvl w:val="0"/>
          <w:numId w:val="0"/>
        </w:numPr>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第六条</w:t>
      </w:r>
      <w:r>
        <w:rPr>
          <w:rFonts w:hint="eastAsia" w:ascii="方正仿宋_GB2312" w:hAnsi="方正仿宋_GB2312" w:eastAsia="方正仿宋_GB2312" w:cs="方正仿宋_GB2312"/>
          <w:color w:val="auto"/>
          <w:sz w:val="30"/>
          <w:szCs w:val="30"/>
          <w:lang w:val="en-US" w:eastAsia="zh-CN"/>
        </w:rPr>
        <w:t xml:space="preserve"> </w:t>
      </w:r>
      <w:r>
        <w:rPr>
          <w:rFonts w:hint="eastAsia" w:ascii="方正仿宋_GB2312" w:hAnsi="方正仿宋_GB2312" w:eastAsia="方正仿宋_GB2312" w:cs="方正仿宋_GB2312"/>
          <w:i w:val="0"/>
          <w:iCs w:val="0"/>
          <w:caps w:val="0"/>
          <w:strike w:val="0"/>
          <w:color w:val="000000" w:themeColor="text1"/>
          <w:spacing w:val="0"/>
          <w:sz w:val="30"/>
          <w:szCs w:val="30"/>
          <w:highlight w:val="none"/>
          <w:shd w:val="clear" w:fill="FFFFFF"/>
          <w:lang w:val="en-US" w:eastAsia="zh-CN"/>
          <w14:textFill>
            <w14:solidFill>
              <w14:schemeClr w14:val="tx1"/>
            </w14:solidFill>
          </w14:textFill>
        </w:rPr>
        <w:t>遴选的视频</w:t>
      </w:r>
      <w:r>
        <w:rPr>
          <w:rFonts w:hint="eastAsia" w:ascii="方正仿宋_GB2312" w:hAnsi="方正仿宋_GB2312" w:eastAsia="方正仿宋_GB2312" w:cs="方正仿宋_GB2312"/>
          <w:i w:val="0"/>
          <w:iCs w:val="0"/>
          <w:caps w:val="0"/>
          <w:color w:val="000000" w:themeColor="text1"/>
          <w:spacing w:val="0"/>
          <w:sz w:val="30"/>
          <w:szCs w:val="30"/>
          <w:shd w:val="clear" w:fill="FFFFFF"/>
          <w:lang w:val="en-US" w:eastAsia="zh-CN"/>
          <w14:textFill>
            <w14:solidFill>
              <w14:schemeClr w14:val="tx1"/>
            </w14:solidFill>
          </w14:textFill>
        </w:rPr>
        <w:t>展示形式将以省、直辖市、自治区为基本单位，分设创新精品、专业贡献、优秀传播三个级别。遴选通过的</w:t>
      </w:r>
      <w:r>
        <w:rPr>
          <w:rFonts w:hint="eastAsia" w:ascii="方正仿宋_GB2312" w:hAnsi="方正仿宋_GB2312" w:eastAsia="方正仿宋_GB2312" w:cs="方正仿宋_GB2312"/>
          <w:color w:val="auto"/>
          <w:sz w:val="30"/>
          <w:szCs w:val="30"/>
          <w:lang w:val="en-US" w:eastAsia="zh-CN"/>
        </w:rPr>
        <w:t>儿童青少年近视防控</w:t>
      </w:r>
      <w:r>
        <w:rPr>
          <w:rFonts w:hint="eastAsia" w:ascii="方正仿宋_GB2312" w:hAnsi="方正仿宋_GB2312" w:eastAsia="方正仿宋_GB2312" w:cs="方正仿宋_GB2312"/>
          <w:i w:val="0"/>
          <w:iCs w:val="0"/>
          <w:caps w:val="0"/>
          <w:color w:val="auto"/>
          <w:spacing w:val="0"/>
          <w:sz w:val="30"/>
          <w:szCs w:val="30"/>
          <w:shd w:val="clear" w:fill="FFFFFF"/>
          <w:lang w:eastAsia="zh-CN"/>
        </w:rPr>
        <w:t>科普</w: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宣教公益视频</w:t>
      </w:r>
      <w:r>
        <w:rPr>
          <w:rFonts w:hint="eastAsia" w:ascii="方正仿宋_GB2312" w:hAnsi="方正仿宋_GB2312" w:eastAsia="方正仿宋_GB2312" w:cs="方正仿宋_GB2312"/>
          <w:b w:val="0"/>
          <w:bCs w:val="0"/>
          <w:strike w:val="0"/>
          <w:dstrike w:val="0"/>
          <w:color w:val="auto"/>
          <w:sz w:val="30"/>
          <w:szCs w:val="30"/>
          <w:lang w:val="en-US" w:eastAsia="zh-CN"/>
        </w:rPr>
        <w:t>在将在项目办网站、公众号进行公示。</w:t>
      </w:r>
    </w:p>
    <w:p>
      <w:pPr>
        <w:keepNext w:val="0"/>
        <w:keepLines w:val="0"/>
        <w:pageBreakBefore w:val="0"/>
        <w:kinsoku/>
        <w:wordWrap/>
        <w:overflowPunct/>
        <w:topLinePunct w:val="0"/>
        <w:bidi w:val="0"/>
        <w:adjustRightInd/>
        <w:snapToGrid/>
        <w:spacing w:line="600" w:lineRule="exact"/>
        <w:ind w:firstLine="600" w:firstLineChars="200"/>
        <w:textAlignment w:val="auto"/>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第</w:t>
      </w:r>
      <w:r>
        <w:rPr>
          <w:rFonts w:hint="eastAsia" w:ascii="方正仿宋_GB2312" w:hAnsi="方正仿宋_GB2312" w:eastAsia="方正仿宋_GB2312" w:cs="方正仿宋_GB2312"/>
          <w:color w:val="auto"/>
          <w:sz w:val="30"/>
          <w:szCs w:val="30"/>
          <w:lang w:eastAsia="zh-CN"/>
        </w:rPr>
        <w:t>七</w:t>
      </w:r>
      <w:r>
        <w:rPr>
          <w:rFonts w:hint="eastAsia" w:ascii="方正仿宋_GB2312" w:hAnsi="方正仿宋_GB2312" w:eastAsia="方正仿宋_GB2312" w:cs="方正仿宋_GB2312"/>
          <w:color w:val="auto"/>
          <w:sz w:val="30"/>
          <w:szCs w:val="30"/>
        </w:rPr>
        <w:t>条 本办法由</w:t>
      </w:r>
      <w:r>
        <w:rPr>
          <w:rFonts w:hint="eastAsia" w:ascii="方正仿宋_GB2312" w:hAnsi="方正仿宋_GB2312" w:eastAsia="方正仿宋_GB2312" w:cs="方正仿宋_GB2312"/>
          <w:color w:val="auto"/>
          <w:sz w:val="30"/>
          <w:szCs w:val="30"/>
          <w:lang w:eastAsia="zh-CN"/>
        </w:rPr>
        <w:t>卫生健康人才职业技能培养项目</w:t>
      </w:r>
      <w:r>
        <w:rPr>
          <w:rFonts w:hint="eastAsia" w:ascii="方正仿宋_GB2312" w:hAnsi="方正仿宋_GB2312" w:eastAsia="方正仿宋_GB2312" w:cs="方正仿宋_GB2312"/>
          <w:color w:val="auto"/>
          <w:sz w:val="30"/>
          <w:szCs w:val="30"/>
        </w:rPr>
        <w:t>办公室负责解释。</w:t>
      </w:r>
    </w:p>
    <w:p>
      <w:pPr>
        <w:keepNext w:val="0"/>
        <w:keepLines w:val="0"/>
        <w:pageBreakBefore w:val="0"/>
        <w:kinsoku/>
        <w:wordWrap/>
        <w:overflowPunct/>
        <w:topLinePunct w:val="0"/>
        <w:bidi w:val="0"/>
        <w:adjustRightInd/>
        <w:snapToGrid/>
        <w:spacing w:line="600" w:lineRule="exact"/>
        <w:ind w:firstLine="600" w:firstLineChars="200"/>
        <w:textAlignment w:val="auto"/>
        <w:rPr>
          <w:rFonts w:hint="eastAsia" w:ascii="宋体" w:hAnsi="宋体" w:eastAsia="宋体" w:cs="宋体"/>
          <w:color w:val="auto"/>
          <w:sz w:val="30"/>
          <w:szCs w:val="30"/>
        </w:rPr>
      </w:pPr>
    </w:p>
    <w:p>
      <w:pPr>
        <w:spacing w:line="540" w:lineRule="exact"/>
        <w:rPr>
          <w:rFonts w:hint="eastAsia" w:ascii="宋体" w:hAnsi="宋体" w:eastAsia="宋体" w:cs="宋体"/>
          <w:color w:val="auto"/>
          <w:sz w:val="30"/>
          <w:szCs w:val="30"/>
        </w:rPr>
      </w:pPr>
    </w:p>
    <w:p>
      <w:pPr>
        <w:spacing w:line="540" w:lineRule="exact"/>
        <w:ind w:firstLine="300" w:firstLineChars="100"/>
        <w:rPr>
          <w:rFonts w:hint="eastAsia" w:ascii="宋体" w:hAnsi="宋体" w:eastAsia="宋体" w:cs="宋体"/>
          <w:sz w:val="30"/>
          <w:szCs w:val="30"/>
        </w:rPr>
      </w:pPr>
    </w:p>
    <w:p>
      <w:pPr>
        <w:pStyle w:val="29"/>
        <w:spacing w:line="540" w:lineRule="exact"/>
        <w:ind w:left="0" w:leftChars="0" w:firstLine="0" w:firstLineChars="0"/>
        <w:rPr>
          <w:rFonts w:hint="eastAsia" w:ascii="宋体" w:hAnsi="宋体" w:eastAsia="宋体" w:cs="宋体"/>
          <w:sz w:val="30"/>
          <w:szCs w:val="30"/>
        </w:rPr>
      </w:pPr>
    </w:p>
    <w:p>
      <w:pPr>
        <w:pStyle w:val="29"/>
        <w:spacing w:line="540" w:lineRule="exact"/>
        <w:ind w:left="0" w:leftChars="0" w:firstLine="0" w:firstLineChars="0"/>
        <w:rPr>
          <w:rFonts w:hint="eastAsia" w:ascii="宋体" w:hAnsi="宋体" w:eastAsia="宋体" w:cs="宋体"/>
          <w:sz w:val="30"/>
          <w:szCs w:val="30"/>
        </w:rPr>
      </w:pPr>
    </w:p>
    <w:p>
      <w:pPr>
        <w:pStyle w:val="29"/>
        <w:spacing w:line="540" w:lineRule="exact"/>
        <w:rPr>
          <w:rFonts w:hint="eastAsia" w:ascii="宋体" w:hAnsi="宋体" w:eastAsia="宋体" w:cs="宋体"/>
          <w:strike w:val="0"/>
          <w:sz w:val="30"/>
          <w:szCs w:val="30"/>
        </w:rPr>
      </w:pPr>
    </w:p>
    <w:p>
      <w:pPr>
        <w:pStyle w:val="29"/>
        <w:spacing w:line="540" w:lineRule="exact"/>
        <w:ind w:left="0" w:leftChars="0" w:firstLine="1960" w:firstLineChars="700"/>
        <w:rPr>
          <w:rFonts w:hint="default" w:ascii="宋体" w:hAnsi="宋体" w:eastAsia="宋体" w:cs="宋体"/>
          <w:strike w:val="0"/>
          <w:color w:val="auto"/>
          <w:kern w:val="0"/>
          <w:sz w:val="28"/>
          <w:szCs w:val="28"/>
          <w:lang w:val="en-US" w:eastAsia="zh-CN"/>
        </w:rPr>
      </w:pP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404D5-ADAF-44DA-B8C6-C3F5CC464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FKai-SB">
    <w:altName w:val="Microsoft JhengHei Light"/>
    <w:panose1 w:val="03000509000000000000"/>
    <w:charset w:val="88"/>
    <w:family w:val="script"/>
    <w:pitch w:val="default"/>
    <w:sig w:usb0="00000000" w:usb1="00000000" w:usb2="00000016" w:usb3="00000000" w:csb0="00100001" w:csb1="00000000"/>
  </w:font>
  <w:font w:name="serif">
    <w:altName w:val="Segoe Print"/>
    <w:panose1 w:val="00000000000000000000"/>
    <w:charset w:val="00"/>
    <w:family w:val="auto"/>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8F0D94C5-C563-434A-BC89-7448124392D1}"/>
  </w:font>
  <w:font w:name="方正公文小标宋">
    <w:panose1 w:val="02000500000000000000"/>
    <w:charset w:val="86"/>
    <w:family w:val="auto"/>
    <w:pitch w:val="default"/>
    <w:sig w:usb0="A00002BF" w:usb1="38CF7CFA" w:usb2="00000016" w:usb3="00000000" w:csb0="00040001" w:csb1="00000000"/>
  </w:font>
  <w:font w:name="方正大黑体_GBK">
    <w:panose1 w:val="02010600010101010101"/>
    <w:charset w:val="86"/>
    <w:family w:val="auto"/>
    <w:pitch w:val="default"/>
    <w:sig w:usb0="00000001" w:usb1="080E0000" w:usb2="00000000" w:usb3="00000000" w:csb0="40040001" w:csb1="C0D6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6E79455-C9CA-4698-9773-85FA14B8D49F}"/>
  </w:font>
  <w:font w:name="Calibri Light">
    <w:panose1 w:val="020F0302020204030204"/>
    <w:charset w:val="00"/>
    <w:family w:val="auto"/>
    <w:pitch w:val="default"/>
    <w:sig w:usb0="E4002EFF" w:usb1="C200247B" w:usb2="00000009" w:usb3="00000000" w:csb0="200001FF" w:csb1="00000000"/>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TQwMDdmZjQ3NTg0ZmZjYjc2NzdiMTg5YWQ2MWUifQ=="/>
    <w:docVar w:name="KSO_WPS_MARK_KEY" w:val="24c2e875-f408-4aad-92eb-3c6748bfa0ff"/>
  </w:docVars>
  <w:rsids>
    <w:rsidRoot w:val="44FE2F00"/>
    <w:rsid w:val="0006037E"/>
    <w:rsid w:val="007F4E0C"/>
    <w:rsid w:val="01000DA2"/>
    <w:rsid w:val="015A6AE3"/>
    <w:rsid w:val="01B80114"/>
    <w:rsid w:val="01BD322A"/>
    <w:rsid w:val="02107D4F"/>
    <w:rsid w:val="02770155"/>
    <w:rsid w:val="02F52632"/>
    <w:rsid w:val="035964C8"/>
    <w:rsid w:val="04332E6A"/>
    <w:rsid w:val="04C222D6"/>
    <w:rsid w:val="04FA3D32"/>
    <w:rsid w:val="06A41C8C"/>
    <w:rsid w:val="06CF32CD"/>
    <w:rsid w:val="06D57DC8"/>
    <w:rsid w:val="072612B3"/>
    <w:rsid w:val="07367B46"/>
    <w:rsid w:val="07464042"/>
    <w:rsid w:val="08B60121"/>
    <w:rsid w:val="08BC49DC"/>
    <w:rsid w:val="096D0ED3"/>
    <w:rsid w:val="0C6937D2"/>
    <w:rsid w:val="0DF5769A"/>
    <w:rsid w:val="0FF154E5"/>
    <w:rsid w:val="0FFA69EC"/>
    <w:rsid w:val="10EA1E26"/>
    <w:rsid w:val="10EE0B86"/>
    <w:rsid w:val="11004A84"/>
    <w:rsid w:val="120D12C1"/>
    <w:rsid w:val="12622A9A"/>
    <w:rsid w:val="127D51C4"/>
    <w:rsid w:val="12B85CD7"/>
    <w:rsid w:val="12DA02C4"/>
    <w:rsid w:val="13C422A3"/>
    <w:rsid w:val="1AD177B0"/>
    <w:rsid w:val="1B675157"/>
    <w:rsid w:val="1B8D003A"/>
    <w:rsid w:val="1C24330D"/>
    <w:rsid w:val="1C991E4D"/>
    <w:rsid w:val="1D6D33EC"/>
    <w:rsid w:val="1D932B7B"/>
    <w:rsid w:val="1E7E6012"/>
    <w:rsid w:val="1F764FCB"/>
    <w:rsid w:val="1FE50650"/>
    <w:rsid w:val="20F16822"/>
    <w:rsid w:val="216D3528"/>
    <w:rsid w:val="21975CE5"/>
    <w:rsid w:val="21BB17B6"/>
    <w:rsid w:val="21DF410C"/>
    <w:rsid w:val="22FC0C66"/>
    <w:rsid w:val="24A00548"/>
    <w:rsid w:val="28CE3F79"/>
    <w:rsid w:val="298067F2"/>
    <w:rsid w:val="2B6A7B7C"/>
    <w:rsid w:val="2BAF7B6D"/>
    <w:rsid w:val="2C697C55"/>
    <w:rsid w:val="2CAD4D7D"/>
    <w:rsid w:val="2E6A7D67"/>
    <w:rsid w:val="2FE7158A"/>
    <w:rsid w:val="310E713E"/>
    <w:rsid w:val="333F54CC"/>
    <w:rsid w:val="33814E14"/>
    <w:rsid w:val="34B25B4C"/>
    <w:rsid w:val="368E7FBA"/>
    <w:rsid w:val="37376853"/>
    <w:rsid w:val="37F62A47"/>
    <w:rsid w:val="380D023C"/>
    <w:rsid w:val="38490DFD"/>
    <w:rsid w:val="3931649F"/>
    <w:rsid w:val="39851F95"/>
    <w:rsid w:val="3B3F4AB8"/>
    <w:rsid w:val="3C346D65"/>
    <w:rsid w:val="3D7E6BB9"/>
    <w:rsid w:val="3DC04CEA"/>
    <w:rsid w:val="3DE94179"/>
    <w:rsid w:val="3E4501D5"/>
    <w:rsid w:val="3E6438FC"/>
    <w:rsid w:val="3EFE3402"/>
    <w:rsid w:val="402E3D76"/>
    <w:rsid w:val="41652F39"/>
    <w:rsid w:val="421D77C0"/>
    <w:rsid w:val="42256183"/>
    <w:rsid w:val="433F78CE"/>
    <w:rsid w:val="44A03E8F"/>
    <w:rsid w:val="44DD7C1C"/>
    <w:rsid w:val="44FE2F00"/>
    <w:rsid w:val="46B82E00"/>
    <w:rsid w:val="47745E10"/>
    <w:rsid w:val="48811D1F"/>
    <w:rsid w:val="48DC3933"/>
    <w:rsid w:val="4B20628D"/>
    <w:rsid w:val="4B3B2EEC"/>
    <w:rsid w:val="4C0F7248"/>
    <w:rsid w:val="4D821FF8"/>
    <w:rsid w:val="518056EE"/>
    <w:rsid w:val="51DF0874"/>
    <w:rsid w:val="55162DFF"/>
    <w:rsid w:val="57505AC3"/>
    <w:rsid w:val="57C44994"/>
    <w:rsid w:val="59923A37"/>
    <w:rsid w:val="5B187E87"/>
    <w:rsid w:val="5EAF6369"/>
    <w:rsid w:val="60D4604D"/>
    <w:rsid w:val="62377FBA"/>
    <w:rsid w:val="62994CA4"/>
    <w:rsid w:val="646B71F8"/>
    <w:rsid w:val="64A62741"/>
    <w:rsid w:val="65277E6B"/>
    <w:rsid w:val="66907529"/>
    <w:rsid w:val="66CF5FA6"/>
    <w:rsid w:val="66EA3EE6"/>
    <w:rsid w:val="67001A96"/>
    <w:rsid w:val="67DF2EF2"/>
    <w:rsid w:val="68B57D32"/>
    <w:rsid w:val="6BB23637"/>
    <w:rsid w:val="6C6E0447"/>
    <w:rsid w:val="6CF605EB"/>
    <w:rsid w:val="6D6E5CF6"/>
    <w:rsid w:val="6DBD4C2F"/>
    <w:rsid w:val="6E5C27A3"/>
    <w:rsid w:val="6E700325"/>
    <w:rsid w:val="70312E16"/>
    <w:rsid w:val="70AA2BC3"/>
    <w:rsid w:val="724D15C1"/>
    <w:rsid w:val="727315C7"/>
    <w:rsid w:val="730F5A8F"/>
    <w:rsid w:val="73813AD6"/>
    <w:rsid w:val="749F33E2"/>
    <w:rsid w:val="75675052"/>
    <w:rsid w:val="75ED0925"/>
    <w:rsid w:val="783A38D3"/>
    <w:rsid w:val="79B52516"/>
    <w:rsid w:val="79ED6971"/>
    <w:rsid w:val="7A7A749C"/>
    <w:rsid w:val="7B052D44"/>
    <w:rsid w:val="7B244028"/>
    <w:rsid w:val="7BEA3856"/>
    <w:rsid w:val="7C9E08B3"/>
    <w:rsid w:val="7D4335FB"/>
    <w:rsid w:val="7F25232A"/>
    <w:rsid w:val="BFFFCA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黑体" w:hAnsi="黑体" w:eastAsia="黑体" w:cs="黑体"/>
      <w:sz w:val="48"/>
      <w:szCs w:val="48"/>
      <w:lang w:val="en-US" w:eastAsia="en-US" w:bidi="ar-SA"/>
    </w:rPr>
  </w:style>
  <w:style w:type="paragraph" w:styleId="5">
    <w:name w:val="Body Text Indent"/>
    <w:basedOn w:val="1"/>
    <w:qFormat/>
    <w:uiPriority w:val="0"/>
    <w:pPr>
      <w:ind w:firstLine="560" w:firstLineChars="200"/>
    </w:pPr>
    <w:rPr>
      <w:rFonts w:ascii="宋体" w:hAnsi="宋体"/>
      <w:sz w:val="28"/>
      <w:u w:val="single"/>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paragraph" w:styleId="9">
    <w:name w:val="Body Text First Indent 2"/>
    <w:basedOn w:val="5"/>
    <w:autoRedefine/>
    <w:semiHidden/>
    <w:qFormat/>
    <w:uiPriority w:val="0"/>
    <w:pPr>
      <w:ind w:left="480" w:firstLine="210" w:firstLineChars="100"/>
      <w:jc w:val="left"/>
    </w:pPr>
    <w:rPr>
      <w:rFonts w:ascii="DFKai-SB" w:hAnsi="Times New Roman" w:eastAsia="DFKai-SB"/>
      <w:sz w:val="28"/>
      <w:lang w:eastAsia="zh-TW"/>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qFormat/>
    <w:uiPriority w:val="0"/>
  </w:style>
  <w:style w:type="character" w:styleId="15">
    <w:name w:val="FollowedHyperlink"/>
    <w:basedOn w:val="12"/>
    <w:autoRedefine/>
    <w:qFormat/>
    <w:uiPriority w:val="0"/>
    <w:rPr>
      <w:color w:val="338DE6"/>
      <w:u w:val="none"/>
      <w:shd w:val="clear" w:fill="A9B8CE"/>
    </w:rPr>
  </w:style>
  <w:style w:type="character" w:styleId="16">
    <w:name w:val="Emphasis"/>
    <w:basedOn w:val="12"/>
    <w:qFormat/>
    <w:uiPriority w:val="0"/>
  </w:style>
  <w:style w:type="character" w:styleId="17">
    <w:name w:val="HTML Definition"/>
    <w:basedOn w:val="12"/>
    <w:qFormat/>
    <w:uiPriority w:val="0"/>
  </w:style>
  <w:style w:type="character" w:styleId="18">
    <w:name w:val="HTML Variable"/>
    <w:basedOn w:val="12"/>
    <w:qFormat/>
    <w:uiPriority w:val="0"/>
  </w:style>
  <w:style w:type="character" w:styleId="19">
    <w:name w:val="Hyperlink"/>
    <w:basedOn w:val="12"/>
    <w:autoRedefine/>
    <w:qFormat/>
    <w:uiPriority w:val="0"/>
    <w:rPr>
      <w:color w:val="3665C3"/>
      <w:u w:val="none"/>
    </w:rPr>
  </w:style>
  <w:style w:type="character" w:styleId="20">
    <w:name w:val="HTML Code"/>
    <w:basedOn w:val="12"/>
    <w:autoRedefine/>
    <w:qFormat/>
    <w:uiPriority w:val="0"/>
    <w:rPr>
      <w:rFonts w:hint="default" w:ascii="serif" w:hAnsi="serif" w:eastAsia="serif" w:cs="serif"/>
      <w:sz w:val="21"/>
      <w:szCs w:val="21"/>
    </w:rPr>
  </w:style>
  <w:style w:type="character" w:styleId="21">
    <w:name w:val="HTML Cite"/>
    <w:basedOn w:val="12"/>
    <w:qFormat/>
    <w:uiPriority w:val="0"/>
  </w:style>
  <w:style w:type="character" w:styleId="22">
    <w:name w:val="HTML Keyboard"/>
    <w:basedOn w:val="12"/>
    <w:qFormat/>
    <w:uiPriority w:val="0"/>
    <w:rPr>
      <w:rFonts w:ascii="serif" w:hAnsi="serif" w:eastAsia="serif" w:cs="serif"/>
      <w:sz w:val="21"/>
      <w:szCs w:val="21"/>
    </w:rPr>
  </w:style>
  <w:style w:type="character" w:styleId="23">
    <w:name w:val="HTML Sample"/>
    <w:basedOn w:val="12"/>
    <w:qFormat/>
    <w:uiPriority w:val="0"/>
    <w:rPr>
      <w:rFonts w:hint="default" w:ascii="serif" w:hAnsi="serif" w:eastAsia="serif" w:cs="serif"/>
      <w:sz w:val="21"/>
      <w:szCs w:val="21"/>
    </w:rPr>
  </w:style>
  <w:style w:type="character" w:customStyle="1" w:styleId="24">
    <w:name w:val="font01"/>
    <w:basedOn w:val="12"/>
    <w:qFormat/>
    <w:uiPriority w:val="0"/>
    <w:rPr>
      <w:rFonts w:hint="eastAsia" w:ascii="宋体" w:hAnsi="宋体" w:eastAsia="宋体" w:cs="宋体"/>
      <w:color w:val="000000"/>
      <w:sz w:val="32"/>
      <w:szCs w:val="32"/>
      <w:u w:val="none"/>
    </w:rPr>
  </w:style>
  <w:style w:type="character" w:customStyle="1" w:styleId="25">
    <w:name w:val="fontborder"/>
    <w:basedOn w:val="12"/>
    <w:autoRedefine/>
    <w:qFormat/>
    <w:uiPriority w:val="0"/>
    <w:rPr>
      <w:bdr w:val="single" w:color="000000" w:sz="6" w:space="0"/>
    </w:rPr>
  </w:style>
  <w:style w:type="character" w:customStyle="1" w:styleId="26">
    <w:name w:val="fontstrikethrough"/>
    <w:basedOn w:val="12"/>
    <w:autoRedefine/>
    <w:qFormat/>
    <w:uiPriority w:val="0"/>
    <w:rPr>
      <w:strike/>
    </w:rPr>
  </w:style>
  <w:style w:type="paragraph" w:customStyle="1" w:styleId="27">
    <w:name w:val="lemmawgt-lemmatitle-title"/>
    <w:basedOn w:val="1"/>
    <w:qFormat/>
    <w:uiPriority w:val="0"/>
    <w:pPr>
      <w:spacing w:before="0" w:beforeAutospacing="0" w:after="75" w:afterAutospacing="0" w:line="585" w:lineRule="atLeast"/>
      <w:ind w:left="0" w:right="0"/>
      <w:jc w:val="left"/>
    </w:pPr>
    <w:rPr>
      <w:kern w:val="0"/>
      <w:lang w:val="en-US" w:eastAsia="zh-CN" w:bidi="ar"/>
    </w:rPr>
  </w:style>
  <w:style w:type="character" w:customStyle="1" w:styleId="28">
    <w:name w:val="lemmawgt-lemmatitle-title1"/>
    <w:basedOn w:val="12"/>
    <w:qFormat/>
    <w:uiPriority w:val="0"/>
  </w:style>
  <w:style w:type="paragraph" w:customStyle="1" w:styleId="29">
    <w:name w:val="列表段落1"/>
    <w:basedOn w:val="1"/>
    <w:autoRedefine/>
    <w:qFormat/>
    <w:uiPriority w:val="34"/>
    <w:pPr>
      <w:ind w:firstLine="420" w:firstLineChars="200"/>
    </w:p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1387</Words>
  <Characters>1449</Characters>
  <Lines>0</Lines>
  <Paragraphs>0</Paragraphs>
  <TotalTime>50</TotalTime>
  <ScaleCrop>false</ScaleCrop>
  <LinksUpToDate>false</LinksUpToDate>
  <CharactersWithSpaces>1490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2016-08-25T14:27:00Z</dcterms:created>
  <dc:creator>Administrator</dc:creator>
  <cp:lastModifiedBy>小毕</cp:lastModifiedBy>
  <dcterms:modified xsi:type="dcterms:W3CDTF">2025-11-24T01:26:56Z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C6A86EBF7992B421F6B01669BA357AEB_43</vt:lpwstr>
  </property>
  <property fmtid="{D5CDD505-2E9C-101B-9397-08002B2CF9AE}" pid="4" name="commondata">
    <vt:lpwstr>eyJoZGlkIjoiN2VlZWU0ZDI2ZTc5OTk4ZTVjNzZkMzk2YTNmNjcyMGMifQ==</vt:lpwstr>
  </property>
  <property fmtid="{D5CDD505-2E9C-101B-9397-08002B2CF9AE}" pid="5" name="KSOTemplateDocerSaveRecord">
    <vt:lpwstr>eyJoZGlkIjoiOGRkZTYxOWEzYWJmNWY3N2EwMmZkNDNkZWVkMDQyZWMiLCJ1c2VySWQiOiI1NTkyMTkxNzgifQ==</vt:lpwstr>
  </property>
</Properties>
</file>